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Seaweed Identification and Pressing</w:t>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Topic</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Art and Anatomy </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Time</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1 ½ hours – low tide</w:t>
      </w:r>
    </w:p>
    <w:p w:rsidR="00000000" w:rsidDel="00000000" w:rsidP="00000000" w:rsidRDefault="00000000" w:rsidRPr="00000000" w14:paraId="0000000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Materials</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large Tupperware containers, dissection trays, herbarium paper, cardboard, blotting paper, wax paper, pencils, seaweed field guides, plant presses &amp; straps.</w:t>
      </w:r>
    </w:p>
    <w:p w:rsidR="00000000" w:rsidDel="00000000" w:rsidP="00000000" w:rsidRDefault="00000000" w:rsidRPr="00000000" w14:paraId="0000000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Goal</w:t>
      </w: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rtl w:val="0"/>
        </w:rPr>
        <w:t xml:space="preserve"> Learn some of the dominant macroalgae species in the Gulf of Maine. Learn the difference between plants and macroalgae. Get creative with making seaweed art!</w:t>
      </w:r>
    </w:p>
    <w:p w:rsidR="00000000" w:rsidDel="00000000" w:rsidP="00000000" w:rsidRDefault="00000000" w:rsidRPr="00000000" w14:paraId="0000000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u w:val="single"/>
          <w:rtl w:val="0"/>
        </w:rPr>
        <w:t xml:space="preserve">Notes to Instructor</w:t>
      </w:r>
      <w:r w:rsidDel="00000000" w:rsidR="00000000" w:rsidRPr="00000000">
        <w:rPr>
          <w:rFonts w:ascii="Times New Roman" w:cs="Times New Roman" w:eastAsia="Times New Roman" w:hAnsi="Times New Roman"/>
          <w:b w:val="1"/>
          <w:rtl w:val="0"/>
        </w:rPr>
        <w:t xml:space="preserve">:</w:t>
      </w:r>
    </w:p>
    <w:p w:rsidR="00000000" w:rsidDel="00000000" w:rsidP="00000000" w:rsidRDefault="00000000" w:rsidRPr="00000000" w14:paraId="0000000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Need access to the intertidal zone to collect seaweed.  Please follow all local regulations when collecting seaweed.  Maine resources are linked below.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jc w:val="left"/>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Introduction</w:t>
      </w:r>
    </w:p>
    <w:p w:rsidR="00000000" w:rsidDel="00000000" w:rsidP="00000000" w:rsidRDefault="00000000" w:rsidRPr="00000000" w14:paraId="0000000F">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Seaweed are not true plants, they are macroalgae, which belong to the kingdom Chromista. Unlike true plants, they do not have a vascular system, but they do photosynthesize! </w:t>
      </w:r>
    </w:p>
    <w:p w:rsidR="00000000" w:rsidDel="00000000" w:rsidP="00000000" w:rsidRDefault="00000000" w:rsidRPr="00000000" w14:paraId="00000010">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What are the 3 main groups of seaweed?</w:t>
      </w:r>
      <w:r w:rsidDel="00000000" w:rsidR="00000000" w:rsidRPr="00000000">
        <w:rPr>
          <w:rFonts w:ascii="Times New Roman" w:cs="Times New Roman" w:eastAsia="Times New Roman" w:hAnsi="Times New Roman"/>
          <w:rtl w:val="0"/>
        </w:rPr>
        <w:t xml:space="preserve"> Green (chlorophyta), Brown (phaeophyta), and Red (rhodophyta). While these groups are named after colors, sometimes the colors can be deceiving. Brown seaweeds often look green, and red seaweed can look brown. </w:t>
      </w:r>
    </w:p>
    <w:p w:rsidR="00000000" w:rsidDel="00000000" w:rsidP="00000000" w:rsidRDefault="00000000" w:rsidRPr="00000000" w14:paraId="00000011">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Looking around on the rocks, what color do you think this seaweed is? </w:t>
      </w:r>
      <w:r w:rsidDel="00000000" w:rsidR="00000000" w:rsidRPr="00000000">
        <w:rPr>
          <w:rFonts w:ascii="Times New Roman" w:cs="Times New Roman" w:eastAsia="Times New Roman" w:hAnsi="Times New Roman"/>
          <w:rtl w:val="0"/>
        </w:rPr>
        <w:t xml:space="preserve">Fucus and Ascophyllum are both brown seaweeds and dominated the intertidal zone in the Gulf of Maine</w:t>
      </w:r>
    </w:p>
    <w:p w:rsidR="00000000" w:rsidDel="00000000" w:rsidP="00000000" w:rsidRDefault="00000000" w:rsidRPr="00000000" w14:paraId="00000012">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Seaweed comes in different morphologies, like filamentous, sheets, and blades, but most of them have a basic structure. </w:t>
      </w:r>
    </w:p>
    <w:p w:rsidR="00000000" w:rsidDel="00000000" w:rsidP="00000000" w:rsidRDefault="00000000" w:rsidRPr="00000000" w14:paraId="00000013">
      <w:pPr>
        <w:numPr>
          <w:ilvl w:val="1"/>
          <w:numId w:val="1"/>
        </w:numPr>
        <w:ind w:left="144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b w:val="1"/>
          <w:rtl w:val="0"/>
        </w:rPr>
        <w:t xml:space="preserve">holdfast</w:t>
      </w:r>
      <w:r w:rsidDel="00000000" w:rsidR="00000000" w:rsidRPr="00000000">
        <w:rPr>
          <w:rFonts w:ascii="Times New Roman" w:cs="Times New Roman" w:eastAsia="Times New Roman" w:hAnsi="Times New Roman"/>
          <w:rtl w:val="0"/>
        </w:rPr>
        <w:t xml:space="preserve"> is what attaches the seaweed to rock or any hard substrate. The “stem” is called the </w:t>
      </w:r>
      <w:r w:rsidDel="00000000" w:rsidR="00000000" w:rsidRPr="00000000">
        <w:rPr>
          <w:rFonts w:ascii="Times New Roman" w:cs="Times New Roman" w:eastAsia="Times New Roman" w:hAnsi="Times New Roman"/>
          <w:b w:val="1"/>
          <w:rtl w:val="0"/>
        </w:rPr>
        <w:t xml:space="preserve">stipe</w:t>
      </w:r>
      <w:r w:rsidDel="00000000" w:rsidR="00000000" w:rsidRPr="00000000">
        <w:rPr>
          <w:rFonts w:ascii="Times New Roman" w:cs="Times New Roman" w:eastAsia="Times New Roman" w:hAnsi="Times New Roman"/>
          <w:rtl w:val="0"/>
        </w:rPr>
        <w:t xml:space="preserve">, and the leafy like structure is called the </w:t>
      </w:r>
      <w:r w:rsidDel="00000000" w:rsidR="00000000" w:rsidRPr="00000000">
        <w:rPr>
          <w:rFonts w:ascii="Times New Roman" w:cs="Times New Roman" w:eastAsia="Times New Roman" w:hAnsi="Times New Roman"/>
          <w:b w:val="1"/>
          <w:rtl w:val="0"/>
        </w:rPr>
        <w:t xml:space="preserve">blade</w:t>
      </w:r>
      <w:r w:rsidDel="00000000" w:rsidR="00000000" w:rsidRPr="00000000">
        <w:rPr>
          <w:rFonts w:ascii="Times New Roman" w:cs="Times New Roman" w:eastAsia="Times New Roman" w:hAnsi="Times New Roman"/>
          <w:rtl w:val="0"/>
        </w:rPr>
        <w:t xml:space="preserve">. Some have air bladders called pneumatophores. </w:t>
      </w:r>
    </w:p>
    <w:p w:rsidR="00000000" w:rsidDel="00000000" w:rsidP="00000000" w:rsidRDefault="00000000" w:rsidRPr="00000000" w14:paraId="00000014">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Why would algae want air bladders?</w:t>
      </w:r>
      <w:r w:rsidDel="00000000" w:rsidR="00000000" w:rsidRPr="00000000">
        <w:rPr>
          <w:rFonts w:ascii="Times New Roman" w:cs="Times New Roman" w:eastAsia="Times New Roman" w:hAnsi="Times New Roman"/>
          <w:rtl w:val="0"/>
        </w:rPr>
        <w:t xml:space="preserve"> To be closer to the surface to get light to photosynthesize! </w:t>
      </w:r>
    </w:p>
    <w:p w:rsidR="00000000" w:rsidDel="00000000" w:rsidP="00000000" w:rsidRDefault="00000000" w:rsidRPr="00000000" w14:paraId="00000015">
      <w:pPr>
        <w:numPr>
          <w:ilvl w:val="0"/>
          <w:numId w:val="1"/>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b w:val="1"/>
          <w:rtl w:val="0"/>
        </w:rPr>
        <w:t xml:space="preserve">Is seagrass a type of seaweed?</w:t>
      </w:r>
      <w:r w:rsidDel="00000000" w:rsidR="00000000" w:rsidRPr="00000000">
        <w:rPr>
          <w:rFonts w:ascii="Times New Roman" w:cs="Times New Roman" w:eastAsia="Times New Roman" w:hAnsi="Times New Roman"/>
          <w:rtl w:val="0"/>
        </w:rPr>
        <w:t xml:space="preserve"> No! Seagrasses are vascular, flowering plants. They have root systems called rhizomes that help them stabilize as the tides and waves wash in and out. </w:t>
      </w:r>
    </w:p>
    <w:p w:rsidR="00000000" w:rsidDel="00000000" w:rsidP="00000000" w:rsidRDefault="00000000" w:rsidRPr="00000000" w14:paraId="00000016">
      <w:pPr>
        <w:numPr>
          <w:ilvl w:val="0"/>
          <w:numId w:val="1"/>
        </w:numPr>
        <w:ind w:left="720" w:hanging="36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Do we eat it?  </w:t>
      </w:r>
      <w:r w:rsidDel="00000000" w:rsidR="00000000" w:rsidRPr="00000000">
        <w:rPr>
          <w:rFonts w:ascii="Times New Roman" w:cs="Times New Roman" w:eastAsia="Times New Roman" w:hAnsi="Times New Roman"/>
          <w:rtl w:val="0"/>
        </w:rPr>
        <w:t xml:space="preserve">Yes!  Seaweed has many minerals and nutrients that are essential for a healthy diet.  </w:t>
      </w:r>
    </w:p>
    <w:p w:rsidR="00000000" w:rsidDel="00000000" w:rsidP="00000000" w:rsidRDefault="00000000" w:rsidRPr="00000000" w14:paraId="0000001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349717" cy="2282432"/>
            <wp:effectExtent b="0" l="0" r="0" t="0"/>
            <wp:docPr descr="Diagram&#10;&#10;Description automatically generated" id="4" name="image1.png"/>
            <a:graphic>
              <a:graphicData uri="http://schemas.openxmlformats.org/drawingml/2006/picture">
                <pic:pic>
                  <pic:nvPicPr>
                    <pic:cNvPr descr="Diagram&#10;&#10;Description automatically generated" id="0" name="image1.png"/>
                    <pic:cNvPicPr preferRelativeResize="0"/>
                  </pic:nvPicPr>
                  <pic:blipFill>
                    <a:blip r:embed="rId7"/>
                    <a:srcRect b="0" l="0" r="0" t="0"/>
                    <a:stretch>
                      <a:fillRect/>
                    </a:stretch>
                  </pic:blipFill>
                  <pic:spPr>
                    <a:xfrm>
                      <a:off x="0" y="0"/>
                      <a:ext cx="4349717" cy="2282432"/>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jc w:val="left"/>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Activity:</w:t>
      </w:r>
      <w:r w:rsidDel="00000000" w:rsidR="00000000" w:rsidRPr="00000000">
        <w:rPr>
          <w:rtl w:val="0"/>
        </w:rPr>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Separate </w:t>
      </w:r>
      <w:r w:rsidDel="00000000" w:rsidR="00000000" w:rsidRPr="00000000">
        <w:rPr>
          <w:rFonts w:ascii="Times New Roman" w:cs="Times New Roman" w:eastAsia="Times New Roman" w:hAnsi="Times New Roman"/>
          <w:rtl w:val="0"/>
        </w:rPr>
        <w:t xml:space="preserve">students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into groups of 3-4 and give them large Tupperwares to collect as many uniqu</w:t>
      </w:r>
      <w:r w:rsidDel="00000000" w:rsidR="00000000" w:rsidRPr="00000000">
        <w:rPr>
          <w:rFonts w:ascii="Times New Roman" w:cs="Times New Roman" w:eastAsia="Times New Roman" w:hAnsi="Times New Roman"/>
          <w:rtl w:val="0"/>
        </w:rPr>
        <w:t xml:space="preserve">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seaweed species as possibl</w:t>
      </w:r>
      <w:r w:rsidDel="00000000" w:rsidR="00000000" w:rsidRPr="00000000">
        <w:rPr>
          <w:rFonts w:ascii="Times New Roman" w:cs="Times New Roman" w:eastAsia="Times New Roman" w:hAnsi="Times New Roman"/>
          <w:rtl w:val="0"/>
        </w:rPr>
        <w:t xml:space="preserve">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rtl w:val="0"/>
        </w:rPr>
        <w:t xml:space="preserve">Ideally, each group finds at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least one green, brown, and red specimen. Allow ~15-20 minutes for searching.  </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Once </w:t>
      </w:r>
      <w:r w:rsidDel="00000000" w:rsidR="00000000" w:rsidRPr="00000000">
        <w:rPr>
          <w:rFonts w:ascii="Times New Roman" w:cs="Times New Roman" w:eastAsia="Times New Roman" w:hAnsi="Times New Roman"/>
          <w:rtl w:val="0"/>
        </w:rPr>
        <w:t xml:space="preserve">out of the intertidal, give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each group a seaweed press, herbarium paper, blotting paper, a roll of wax paper, pencils, ID guides, and cardboard.</w:t>
      </w:r>
    </w:p>
    <w:p w:rsidR="00000000" w:rsidDel="00000000" w:rsidP="00000000" w:rsidRDefault="00000000" w:rsidRPr="00000000" w14:paraId="000000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Have them identify their specimens before pressing them, and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write the species name and their name</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on the back of their herbarium paper. Some species require a microscope to properly ID.</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Explain how to press. </w:t>
      </w:r>
    </w:p>
    <w:p w:rsidR="00000000" w:rsidDel="00000000" w:rsidP="00000000" w:rsidRDefault="00000000" w:rsidRPr="00000000" w14:paraId="0000001E">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It’s like a sandwich, cardboard</w:t>
      </w:r>
      <w:sdt>
        <w:sdtPr>
          <w:tag w:val="goog_rdk_0"/>
        </w:sdtPr>
        <w:sdtContent>
          <w:r w:rsidDel="00000000" w:rsidR="00000000" w:rsidRPr="00000000">
            <w:rPr>
              <w:rFonts w:ascii="Cardo" w:cs="Cardo" w:eastAsia="Cardo" w:hAnsi="Cardo"/>
              <w:rtl w:val="0"/>
            </w:rPr>
            <w:t xml:space="preserve">→</w:t>
          </w:r>
        </w:sdtContent>
      </w:sd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blotting paper</w:t>
      </w:r>
      <w:sdt>
        <w:sdtPr>
          <w:tag w:val="goog_rdk_1"/>
        </w:sdtPr>
        <w:sdtContent>
          <w:r w:rsidDel="00000000" w:rsidR="00000000" w:rsidRPr="00000000">
            <w:rPr>
              <w:rFonts w:ascii="Cardo" w:cs="Cardo" w:eastAsia="Cardo" w:hAnsi="Cardo"/>
              <w:rtl w:val="0"/>
            </w:rPr>
            <w:t xml:space="preserve">→</w:t>
          </w:r>
        </w:sdtContent>
      </w:sd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herbarium paper </w:t>
      </w:r>
      <w:sdt>
        <w:sdtPr>
          <w:tag w:val="goog_rdk_2"/>
        </w:sdtPr>
        <w:sdtContent>
          <w:r w:rsidDel="00000000" w:rsidR="00000000" w:rsidRPr="00000000">
            <w:rPr>
              <w:rFonts w:ascii="Cardo" w:cs="Cardo" w:eastAsia="Cardo" w:hAnsi="Cardo"/>
              <w:rtl w:val="0"/>
            </w:rPr>
            <w:t xml:space="preserve">→</w:t>
          </w:r>
        </w:sdtContent>
      </w:sd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specimen</w:t>
      </w:r>
      <w:sdt>
        <w:sdtPr>
          <w:tag w:val="goog_rdk_3"/>
        </w:sdtPr>
        <w:sdtContent>
          <w:r w:rsidDel="00000000" w:rsidR="00000000" w:rsidRPr="00000000">
            <w:rPr>
              <w:rFonts w:ascii="Cardo" w:cs="Cardo" w:eastAsia="Cardo" w:hAnsi="Cardo"/>
              <w:rtl w:val="0"/>
            </w:rPr>
            <w:t xml:space="preserve">→</w:t>
          </w:r>
        </w:sdtContent>
      </w:sd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wax paper</w:t>
      </w:r>
      <w:sdt>
        <w:sdtPr>
          <w:tag w:val="goog_rdk_4"/>
        </w:sdtPr>
        <w:sdtContent>
          <w:r w:rsidDel="00000000" w:rsidR="00000000" w:rsidRPr="00000000">
            <w:rPr>
              <w:rFonts w:ascii="Cardo" w:cs="Cardo" w:eastAsia="Cardo" w:hAnsi="Cardo"/>
              <w:rtl w:val="0"/>
            </w:rPr>
            <w:t xml:space="preserve">→</w:t>
          </w:r>
        </w:sdtContent>
      </w:sd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blotting paper</w:t>
      </w:r>
      <w:sdt>
        <w:sdtPr>
          <w:tag w:val="goog_rdk_5"/>
        </w:sdtPr>
        <w:sdtContent>
          <w:r w:rsidDel="00000000" w:rsidR="00000000" w:rsidRPr="00000000">
            <w:rPr>
              <w:rFonts w:ascii="Cardo" w:cs="Cardo" w:eastAsia="Cardo" w:hAnsi="Cardo"/>
              <w:rtl w:val="0"/>
            </w:rPr>
            <w:t xml:space="preserve">→</w:t>
          </w:r>
        </w:sdtContent>
      </w:sdt>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cardboard. </w:t>
      </w:r>
      <w:r w:rsidDel="00000000" w:rsidR="00000000" w:rsidRPr="00000000">
        <w:rPr>
          <w:rFonts w:ascii="Times New Roman" w:cs="Times New Roman" w:eastAsia="Times New Roman" w:hAnsi="Times New Roman"/>
          <w:rtl w:val="0"/>
        </w:rPr>
        <w:t xml:space="preserve">Multiple specimens can be piled into the same press if each individual has their own ‘sandwich’, starting and ending with cardboard.  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eaweed slime acts as a natural glue and will stick to the paper when dry.  </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With finer seaweed you need to submerge your herbarium paper in water with the sample so the seaweed can spread out as it naturally would in the water (use the dissecting trays for this). Slowly pick up the paper with the seaweed on it so the water drips off, then place it in the press.</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Feel free to encourage students to make art with their seaweed by arranging the different species/colors in a pattern on the same page! </w:t>
      </w:r>
    </w:p>
    <w:p w:rsidR="00000000" w:rsidDel="00000000" w:rsidP="00000000" w:rsidRDefault="00000000" w:rsidRPr="00000000" w14:paraId="00000021">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u w:val="no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Once </w:t>
      </w:r>
      <w:r w:rsidDel="00000000" w:rsidR="00000000" w:rsidRPr="00000000">
        <w:rPr>
          <w:rFonts w:ascii="Times New Roman" w:cs="Times New Roman" w:eastAsia="Times New Roman" w:hAnsi="Times New Roman"/>
          <w:rtl w:val="0"/>
        </w:rPr>
        <w:t xml:space="preserve">the press is assembled,</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tighten </w:t>
      </w:r>
      <w:r w:rsidDel="00000000" w:rsidR="00000000" w:rsidRPr="00000000">
        <w:rPr>
          <w:rFonts w:ascii="Times New Roman" w:cs="Times New Roman" w:eastAsia="Times New Roman" w:hAnsi="Times New Roman"/>
          <w:rtl w:val="0"/>
        </w:rPr>
        <w:t xml:space="preserve">it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as much as you can with the ratchet straps. </w:t>
      </w:r>
      <w:r w:rsidDel="00000000" w:rsidR="00000000" w:rsidRPr="00000000">
        <w:rPr>
          <w:rFonts w:ascii="Times New Roman" w:cs="Times New Roman" w:eastAsia="Times New Roman" w:hAnsi="Times New Roman"/>
          <w:rtl w:val="0"/>
        </w:rPr>
        <w:t xml:space="preserve">It typically takes</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3-4 days until they’re </w:t>
      </w:r>
      <w:r w:rsidDel="00000000" w:rsidR="00000000" w:rsidRPr="00000000">
        <w:rPr>
          <w:rFonts w:ascii="Times New Roman" w:cs="Times New Roman" w:eastAsia="Times New Roman" w:hAnsi="Times New Roman"/>
          <w:rtl w:val="0"/>
        </w:rPr>
        <w:t xml:space="preserve">fully</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dry, but this can vary between species. </w:t>
      </w:r>
    </w:p>
    <w:p w:rsidR="00000000" w:rsidDel="00000000" w:rsidP="00000000" w:rsidRDefault="00000000" w:rsidRPr="00000000" w14:paraId="00000022">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3">
      <w:pPr>
        <w:ind w:left="360" w:firstLine="0"/>
        <w:rPr>
          <w:rFonts w:ascii="Times New Roman" w:cs="Times New Roman" w:eastAsia="Times New Roman" w:hAnsi="Times New Roman"/>
        </w:rPr>
      </w:pPr>
      <w:r w:rsidDel="00000000" w:rsidR="00000000" w:rsidRPr="00000000">
        <w:br w:type="page"/>
      </w:r>
      <w:r w:rsidDel="00000000" w:rsidR="00000000" w:rsidRPr="00000000">
        <w:rPr>
          <w:rtl w:val="0"/>
        </w:rPr>
      </w:r>
    </w:p>
    <w:p w:rsidR="00000000" w:rsidDel="00000000" w:rsidP="00000000" w:rsidRDefault="00000000" w:rsidRPr="00000000" w14:paraId="00000024">
      <w:pPr>
        <w:ind w:left="360" w:firstLine="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Resources</w:t>
      </w:r>
    </w:p>
    <w:p w:rsidR="00000000" w:rsidDel="00000000" w:rsidP="00000000" w:rsidRDefault="00000000" w:rsidRPr="00000000" w14:paraId="00000025">
      <w:pPr>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Maine Seaweed Council: </w:t>
      </w:r>
      <w:hyperlink r:id="rId8">
        <w:r w:rsidDel="00000000" w:rsidR="00000000" w:rsidRPr="00000000">
          <w:rPr>
            <w:rFonts w:ascii="Times New Roman" w:cs="Times New Roman" w:eastAsia="Times New Roman" w:hAnsi="Times New Roman"/>
            <w:color w:val="1155cc"/>
            <w:u w:val="single"/>
            <w:rtl w:val="0"/>
          </w:rPr>
          <w:t xml:space="preserve">Harvester’s Field Guide to Maine Seaweeds</w:t>
        </w:r>
      </w:hyperlink>
      <w:r w:rsidDel="00000000" w:rsidR="00000000" w:rsidRPr="00000000">
        <w:rPr>
          <w:rtl w:val="0"/>
        </w:rPr>
      </w:r>
    </w:p>
    <w:p w:rsidR="00000000" w:rsidDel="00000000" w:rsidP="00000000" w:rsidRDefault="00000000" w:rsidRPr="00000000" w14:paraId="00000026">
      <w:pPr>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Maine SeaGrant: </w:t>
      </w:r>
      <w:hyperlink r:id="rId9">
        <w:r w:rsidDel="00000000" w:rsidR="00000000" w:rsidRPr="00000000">
          <w:rPr>
            <w:rFonts w:ascii="Times New Roman" w:cs="Times New Roman" w:eastAsia="Times New Roman" w:hAnsi="Times New Roman"/>
            <w:color w:val="1155cc"/>
            <w:u w:val="single"/>
            <w:rtl w:val="0"/>
          </w:rPr>
          <w:t xml:space="preserve">Rockweed Ecology, Industry, and Management</w:t>
        </w:r>
      </w:hyperlink>
      <w:r w:rsidDel="00000000" w:rsidR="00000000" w:rsidRPr="00000000">
        <w:rPr>
          <w:rtl w:val="0"/>
        </w:rPr>
      </w:r>
    </w:p>
    <w:p w:rsidR="00000000" w:rsidDel="00000000" w:rsidP="00000000" w:rsidRDefault="00000000" w:rsidRPr="00000000" w14:paraId="00000027">
      <w:pPr>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Bon Appetit: </w:t>
      </w:r>
      <w:hyperlink r:id="rId10">
        <w:r w:rsidDel="00000000" w:rsidR="00000000" w:rsidRPr="00000000">
          <w:rPr>
            <w:rFonts w:ascii="Times New Roman" w:cs="Times New Roman" w:eastAsia="Times New Roman" w:hAnsi="Times New Roman"/>
            <w:color w:val="1155cc"/>
            <w:u w:val="single"/>
            <w:rtl w:val="0"/>
          </w:rPr>
          <w:t xml:space="preserve">Seaweed Recipes</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28">
      <w:pPr>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Dana Mulder: </w:t>
      </w:r>
      <w:hyperlink r:id="rId11">
        <w:r w:rsidDel="00000000" w:rsidR="00000000" w:rsidRPr="00000000">
          <w:rPr>
            <w:rFonts w:ascii="Times New Roman" w:cs="Times New Roman" w:eastAsia="Times New Roman" w:hAnsi="Times New Roman"/>
            <w:color w:val="1155cc"/>
            <w:u w:val="single"/>
            <w:rtl w:val="0"/>
          </w:rPr>
          <w:t xml:space="preserve">Seaweed Art</w:t>
        </w:r>
      </w:hyperlink>
      <w:r w:rsidDel="00000000" w:rsidR="00000000" w:rsidRPr="00000000">
        <w:rPr>
          <w:rtl w:val="0"/>
        </w:rPr>
      </w:r>
    </w:p>
    <w:p w:rsidR="00000000" w:rsidDel="00000000" w:rsidP="00000000" w:rsidRDefault="00000000" w:rsidRPr="00000000" w14:paraId="00000029">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A">
      <w:pPr>
        <w:ind w:left="36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792806" cy="2556015"/>
            <wp:effectExtent b="0" l="0" r="0" t="0"/>
            <wp:docPr descr="A picture containing text&#10;&#10;Description automatically generated" id="5" name="image2.png"/>
            <a:graphic>
              <a:graphicData uri="http://schemas.openxmlformats.org/drawingml/2006/picture">
                <pic:pic>
                  <pic:nvPicPr>
                    <pic:cNvPr descr="A picture containing text&#10;&#10;Description automatically generated" id="0" name="image2.png"/>
                    <pic:cNvPicPr preferRelativeResize="0"/>
                  </pic:nvPicPr>
                  <pic:blipFill>
                    <a:blip r:embed="rId12"/>
                    <a:srcRect b="9978" l="0" r="2547" t="19391"/>
                    <a:stretch>
                      <a:fillRect/>
                    </a:stretch>
                  </pic:blipFill>
                  <pic:spPr>
                    <a:xfrm>
                      <a:off x="0" y="0"/>
                      <a:ext cx="3792806" cy="2556015"/>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36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D">
      <w:pPr>
        <w:rPr>
          <w:rFonts w:ascii="Times New Roman" w:cs="Times New Roman" w:eastAsia="Times New Roman" w:hAnsi="Times New Roman"/>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C7099"/>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danamulderart.com/" TargetMode="External"/><Relationship Id="rId10" Type="http://schemas.openxmlformats.org/officeDocument/2006/relationships/hyperlink" Target="https://www.bonappetit.com/recipes/healthy/slideshow/seaweed-recipes" TargetMode="External"/><Relationship Id="rId12" Type="http://schemas.openxmlformats.org/officeDocument/2006/relationships/image" Target="media/image2.png"/><Relationship Id="rId9" Type="http://schemas.openxmlformats.org/officeDocument/2006/relationships/hyperlink" Target="https://seagrant.umaine.edu/wp-content/uploads/sites/467/2019/03/2013-rockweed-fact-sheet.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seaweedcouncil.org/wp-content/uploads/MSC-Field-Guide-Aug-2014-FINAL-reformatted-new-url.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Y6u0SKpBJbVFYZgUAJgSqpBpXg==">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84AHIhMUE3R3Q2UnowSWZ0TnY2TjdoMzdTSFBrRktCWDFWX0d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2021-07-09T15:34:00Z</dcterms:created>
  <dc:creator>Amergian, Kyle</dc:creator>
</cp:coreProperties>
</file>